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A2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B2EC52" w14:textId="2E4014C3" w:rsidR="000F0D69" w:rsidRDefault="003F7D57" w:rsidP="000F0D69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                                                                            </w:t>
      </w:r>
    </w:p>
    <w:p w14:paraId="3EBE4608" w14:textId="2BA1A038" w:rsidR="003F7D57" w:rsidRPr="003F7D57" w:rsidRDefault="003F7D57" w:rsidP="000F0D69">
      <w:pPr>
        <w:jc w:val="both"/>
        <w:rPr>
          <w:rFonts w:cs="Open Sans"/>
          <w:b/>
          <w:color w:val="003399"/>
          <w:sz w:val="28"/>
          <w:szCs w:val="28"/>
          <w:lang w:val="hu-HU"/>
        </w:rPr>
      </w:pP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 w:rsidRPr="003F7D57">
        <w:rPr>
          <w:rFonts w:cs="Open Sans"/>
          <w:b/>
          <w:color w:val="003399"/>
          <w:sz w:val="28"/>
          <w:szCs w:val="28"/>
          <w:lang w:val="hu-HU"/>
        </w:rPr>
        <w:t xml:space="preserve">         </w:t>
      </w:r>
      <w:r w:rsidR="00F21509">
        <w:rPr>
          <w:rFonts w:cs="Open Sans"/>
          <w:b/>
          <w:color w:val="003399"/>
          <w:sz w:val="28"/>
          <w:szCs w:val="28"/>
          <w:lang w:val="hu-HU"/>
        </w:rPr>
        <w:t>K</w:t>
      </w:r>
      <w:r w:rsidR="00D334D0">
        <w:rPr>
          <w:rFonts w:cs="Open Sans"/>
          <w:b/>
          <w:color w:val="003399"/>
          <w:sz w:val="28"/>
          <w:szCs w:val="28"/>
          <w:lang w:val="hu-HU"/>
        </w:rPr>
        <w:t>ÉRDŐÍV</w:t>
      </w:r>
      <w:bookmarkStart w:id="0" w:name="_GoBack"/>
      <w:bookmarkEnd w:id="0"/>
    </w:p>
    <w:p w14:paraId="71DC3B65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 xml:space="preserve">Ha magasabbra állítjuk a termosztátot, az gyorsabban felfűti az otthonunkat? </w:t>
      </w:r>
    </w:p>
    <w:p w14:paraId="28DF9917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2500C386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2959C00D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 xml:space="preserve">Ha a fűtést alacsony fokozaton tartjuk, amíg távol vagyunk, ahelyett, hogy kikapcsolnák, több energiát takarítunk meg! </w:t>
      </w:r>
    </w:p>
    <w:p w14:paraId="73297A6D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194AA149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5F1A2065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0859A959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A kézzel mosogatás több energiát takarít meg, mert a mosogatógép rengeteg áramot fogyaszt</w:t>
      </w:r>
    </w:p>
    <w:p w14:paraId="72C268F6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274196F6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1A491CEF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01E7ADD5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Főzéskor fölösleges fedőt tenni az edényre</w:t>
      </w:r>
    </w:p>
    <w:p w14:paraId="30046FEA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35462BF1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6010956A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7740EDAE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+/- 1-2 fok nem jelent lényeges különbséget a fűtés számlán</w:t>
      </w:r>
    </w:p>
    <w:p w14:paraId="10EB14D0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258A38EB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42B6628B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69EF39CC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A készülékek kikapcsolva vagy a töltők a konnektorban hagyva nem fogyasztanak energiát</w:t>
      </w:r>
    </w:p>
    <w:p w14:paraId="19893602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3FE9979C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7F6A0DF1" w14:textId="7590FB69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Nem jelent lényeges különbséget, hogy a LED izzót, CFL izzót, vagy normál izzót ha</w:t>
      </w:r>
      <w:r w:rsidRPr="00F21509">
        <w:rPr>
          <w:rFonts w:cs="Open Sans"/>
          <w:b/>
          <w:bCs/>
          <w:color w:val="003399"/>
          <w:lang w:val="hu-HU"/>
        </w:rPr>
        <w:t>s</w:t>
      </w:r>
      <w:r w:rsidRPr="00F21509">
        <w:rPr>
          <w:rFonts w:cs="Open Sans"/>
          <w:b/>
          <w:bCs/>
          <w:color w:val="003399"/>
          <w:lang w:val="hu-HU"/>
        </w:rPr>
        <w:t>ználunk</w:t>
      </w:r>
    </w:p>
    <w:p w14:paraId="22A5C153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4BF660D9" w14:textId="77777777" w:rsid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5609F0AA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314E6E84" w14:textId="77777777" w:rsid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28F29CF7" w14:textId="77777777" w:rsid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45EE3A8D" w14:textId="205328BC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A</w:t>
      </w:r>
      <w:r w:rsidRPr="00F21509">
        <w:rPr>
          <w:rFonts w:cs="Open Sans"/>
          <w:b/>
          <w:bCs/>
          <w:color w:val="003399"/>
          <w:lang w:val="hu-HU"/>
        </w:rPr>
        <w:t>z</w:t>
      </w:r>
      <w:r w:rsidRPr="00F21509">
        <w:rPr>
          <w:rFonts w:cs="Open Sans"/>
          <w:b/>
          <w:bCs/>
          <w:color w:val="003399"/>
          <w:lang w:val="hu-HU"/>
        </w:rPr>
        <w:t xml:space="preserve"> elektronikai eszközök gyakori be- és kikapcsolása több energiát fogyaszt, mintha bekapcsolva hagyjuk</w:t>
      </w:r>
    </w:p>
    <w:p w14:paraId="5F490544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0F5BFDF0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572999CE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Mindegy hogy a vízforraló félig, vagy tele van vízzel, ugyanannyi áramot fogyaszt a felmelegítése</w:t>
      </w:r>
    </w:p>
    <w:p w14:paraId="71FE67D2" w14:textId="77777777" w:rsid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7E7C6F7E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47E1EA62" w14:textId="77777777" w:rsidR="00F21509" w:rsidRPr="00F21509" w:rsidRDefault="00F21509" w:rsidP="00F21509">
      <w:pPr>
        <w:jc w:val="both"/>
        <w:rPr>
          <w:rFonts w:cs="Open Sans"/>
          <w:b/>
          <w:bCs/>
          <w:color w:val="003399"/>
          <w:lang w:val="hu-HU"/>
        </w:rPr>
      </w:pPr>
      <w:r w:rsidRPr="00F21509">
        <w:rPr>
          <w:rFonts w:cs="Open Sans"/>
          <w:b/>
          <w:bCs/>
          <w:color w:val="003399"/>
          <w:lang w:val="hu-HU"/>
        </w:rPr>
        <w:t>A mikrohullámú sütővel való főzéssel energiát takaríthatunk meg.</w:t>
      </w:r>
    </w:p>
    <w:p w14:paraId="5D771E9D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  <w:proofErr w:type="gramStart"/>
      <w:r w:rsidRPr="00F21509">
        <w:rPr>
          <w:rFonts w:cs="Open Sans"/>
          <w:bCs/>
          <w:color w:val="003399"/>
          <w:lang w:val="hu-HU"/>
        </w:rPr>
        <w:t>igaz</w:t>
      </w:r>
      <w:proofErr w:type="gramEnd"/>
      <w:r w:rsidRPr="00F21509">
        <w:rPr>
          <w:rFonts w:cs="Open Sans"/>
          <w:bCs/>
          <w:color w:val="003399"/>
          <w:lang w:val="hu-HU"/>
        </w:rPr>
        <w:t>/hamis</w:t>
      </w:r>
    </w:p>
    <w:p w14:paraId="3DDE599B" w14:textId="77777777" w:rsidR="00F21509" w:rsidRPr="00F21509" w:rsidRDefault="00F21509" w:rsidP="00F21509">
      <w:pPr>
        <w:jc w:val="both"/>
        <w:rPr>
          <w:rFonts w:cs="Open Sans"/>
          <w:bCs/>
          <w:color w:val="003399"/>
          <w:lang w:val="hu-HU"/>
        </w:rPr>
      </w:pPr>
    </w:p>
    <w:p w14:paraId="4BFCB57D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6B6DEA48" w14:textId="235DF89B" w:rsidR="003F7D57" w:rsidRPr="004B4502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Jelen </w:t>
      </w:r>
      <w:r w:rsidR="0072333B">
        <w:rPr>
          <w:rFonts w:cs="Open Sans"/>
          <w:bCs/>
          <w:color w:val="003399"/>
          <w:lang w:val="hu-HU"/>
        </w:rPr>
        <w:t>dokumentum</w:t>
      </w:r>
      <w:r>
        <w:rPr>
          <w:rFonts w:cs="Open Sans"/>
          <w:bCs/>
          <w:color w:val="003399"/>
          <w:lang w:val="hu-HU"/>
        </w:rPr>
        <w:t xml:space="preserve"> tartalma nem feltétlenül tükrözi az Európai Unió hivatalos álláspontját.</w:t>
      </w:r>
    </w:p>
    <w:p w14:paraId="67AB0E8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598732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A4527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3FBAB9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8F39BD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4ADB5CF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249C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2A6969B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BECA136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FF1537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1C7EB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36BF1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4E02E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6D1B26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5B50D0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DC0AA37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34EEB6E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5AAA0B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E490CF" w14:textId="77777777" w:rsidR="00D150D2" w:rsidRPr="004B4502" w:rsidRDefault="00D150D2" w:rsidP="000F0D69">
      <w:pPr>
        <w:jc w:val="both"/>
        <w:rPr>
          <w:rFonts w:cs="Open Sans"/>
          <w:bCs/>
          <w:color w:val="003399"/>
          <w:lang w:val="hu-HU"/>
        </w:rPr>
      </w:pPr>
    </w:p>
    <w:p w14:paraId="14940023" w14:textId="77777777" w:rsidR="00A170BA" w:rsidRPr="004B4502" w:rsidRDefault="00A170BA" w:rsidP="000F0D69">
      <w:pPr>
        <w:jc w:val="both"/>
        <w:rPr>
          <w:rFonts w:cs="Open Sans"/>
          <w:bCs/>
          <w:color w:val="003399"/>
          <w:lang w:val="hu-HU"/>
        </w:rPr>
      </w:pPr>
    </w:p>
    <w:p w14:paraId="0CD5F54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72EEE2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D2D16DF" w14:textId="77777777"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6"/>
          <w:footerReference w:type="default" r:id="rId7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35D33DD5" w14:textId="7DF0B29D" w:rsidR="0054292D" w:rsidRPr="00D150D2" w:rsidRDefault="0054292D" w:rsidP="00D150D2">
      <w:pPr>
        <w:jc w:val="both"/>
        <w:rPr>
          <w:rFonts w:cs="Open Sans"/>
          <w:color w:val="003399"/>
          <w:lang w:val="hu-HU"/>
        </w:rPr>
      </w:pPr>
    </w:p>
    <w:sectPr w:rsidR="0054292D" w:rsidRPr="00D150D2" w:rsidSect="00D150D2"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255D" w14:textId="77777777" w:rsidR="00BB16F1" w:rsidRDefault="00BB16F1" w:rsidP="00C23211">
      <w:pPr>
        <w:spacing w:after="0" w:line="240" w:lineRule="auto"/>
      </w:pPr>
      <w:r>
        <w:separator/>
      </w:r>
    </w:p>
  </w:endnote>
  <w:endnote w:type="continuationSeparator" w:id="0">
    <w:p w14:paraId="0E5B0423" w14:textId="77777777" w:rsidR="00BB16F1" w:rsidRDefault="00BB16F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7A742" w14:textId="77777777" w:rsidR="00E91B08" w:rsidRPr="005A58E8" w:rsidRDefault="00A170BA" w:rsidP="00CA0AA2">
    <w:pPr>
      <w:pStyle w:val="llb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6C21B" w14:textId="77777777" w:rsidR="00BB16F1" w:rsidRDefault="00BB16F1" w:rsidP="00C23211">
      <w:pPr>
        <w:spacing w:after="0" w:line="240" w:lineRule="auto"/>
      </w:pPr>
      <w:r>
        <w:separator/>
      </w:r>
    </w:p>
  </w:footnote>
  <w:footnote w:type="continuationSeparator" w:id="0">
    <w:p w14:paraId="539CE20A" w14:textId="77777777" w:rsidR="00BB16F1" w:rsidRDefault="00BB16F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58D7" w14:textId="77777777" w:rsidR="00E91B08" w:rsidRDefault="00D150D2">
    <w:pPr>
      <w:pStyle w:val="lfej"/>
    </w:pPr>
    <w:r>
      <w:rPr>
        <w:noProof/>
        <w:lang w:val="hu-HU" w:eastAsia="hu-HU"/>
      </w:rPr>
      <w:drawing>
        <wp:inline distT="0" distB="0" distL="0" distR="0" wp14:anchorId="11DD591C" wp14:editId="73B04549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7"/>
    <w:rsid w:val="000F0D69"/>
    <w:rsid w:val="00190E0A"/>
    <w:rsid w:val="0023776B"/>
    <w:rsid w:val="00242594"/>
    <w:rsid w:val="002601E5"/>
    <w:rsid w:val="002642B0"/>
    <w:rsid w:val="002A5B39"/>
    <w:rsid w:val="003F4667"/>
    <w:rsid w:val="003F7D57"/>
    <w:rsid w:val="004A3DA2"/>
    <w:rsid w:val="004B4502"/>
    <w:rsid w:val="0054292D"/>
    <w:rsid w:val="005A58E8"/>
    <w:rsid w:val="00614C99"/>
    <w:rsid w:val="006B30F3"/>
    <w:rsid w:val="0072333B"/>
    <w:rsid w:val="00732D28"/>
    <w:rsid w:val="00761E91"/>
    <w:rsid w:val="008E24AC"/>
    <w:rsid w:val="0097126B"/>
    <w:rsid w:val="009D0623"/>
    <w:rsid w:val="00A170BA"/>
    <w:rsid w:val="00A34168"/>
    <w:rsid w:val="00A35463"/>
    <w:rsid w:val="00A64984"/>
    <w:rsid w:val="00AF736F"/>
    <w:rsid w:val="00B77B00"/>
    <w:rsid w:val="00B92ED0"/>
    <w:rsid w:val="00BB16F1"/>
    <w:rsid w:val="00C23211"/>
    <w:rsid w:val="00C23EAD"/>
    <w:rsid w:val="00CA0AA2"/>
    <w:rsid w:val="00D150D2"/>
    <w:rsid w:val="00D1768D"/>
    <w:rsid w:val="00D334D0"/>
    <w:rsid w:val="00D736AC"/>
    <w:rsid w:val="00DE4738"/>
    <w:rsid w:val="00E91B08"/>
    <w:rsid w:val="00EB0D64"/>
    <w:rsid w:val="00F0230A"/>
    <w:rsid w:val="00F21509"/>
    <w:rsid w:val="00F4094B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E3AE"/>
  <w15:chartTrackingRefBased/>
  <w15:docId w15:val="{5789A1D0-C26F-4A73-B7BF-7D78D40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50D2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F7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vaiedit\AppData\Local\Temp\Rar$DIa16760.48404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</Template>
  <TotalTime>1</TotalTime>
  <Pages>3</Pages>
  <Words>149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Balázs</cp:lastModifiedBy>
  <cp:revision>2</cp:revision>
  <dcterms:created xsi:type="dcterms:W3CDTF">2025-09-03T07:54:00Z</dcterms:created>
  <dcterms:modified xsi:type="dcterms:W3CDTF">2025-09-03T07:54:00Z</dcterms:modified>
</cp:coreProperties>
</file>